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A84F32" w:rsidRPr="00A84F32" w:rsidTr="00BD254D">
        <w:trPr>
          <w:jc w:val="center"/>
        </w:trPr>
        <w:tc>
          <w:tcPr>
            <w:tcW w:w="3235" w:type="dxa"/>
          </w:tcPr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Республика Алтай</w:t>
            </w:r>
          </w:p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Муниципальное образование</w:t>
            </w:r>
          </w:p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Бирюлинское сельское поселение</w:t>
            </w:r>
          </w:p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r w:rsidRPr="00A84F32">
              <w:rPr>
                <w:rFonts w:ascii="Times New Roman" w:hAnsi="Times New Roman"/>
                <w:b/>
                <w:spacing w:val="4"/>
                <w:kern w:val="2"/>
                <w:sz w:val="24"/>
                <w:szCs w:val="24"/>
              </w:rPr>
              <w:t>Совет депутатов Бирюлинского сельского поселения</w:t>
            </w:r>
          </w:p>
        </w:tc>
        <w:tc>
          <w:tcPr>
            <w:tcW w:w="3235" w:type="dxa"/>
          </w:tcPr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r w:rsidRPr="00A84F32">
              <w:rPr>
                <w:rFonts w:ascii="Times New Roman" w:hAnsi="Times New Roman"/>
                <w:noProof/>
                <w:spacing w:val="4"/>
                <w:kern w:val="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D54FD" wp14:editId="30724880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43815</wp:posOffset>
                  </wp:positionV>
                  <wp:extent cx="702310" cy="867410"/>
                  <wp:effectExtent l="0" t="0" r="2540" b="889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6" w:type="dxa"/>
          </w:tcPr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Алтай Республика</w:t>
            </w:r>
          </w:p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proofErr w:type="spellStart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Бирюлинский</w:t>
            </w:r>
            <w:proofErr w:type="spellEnd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 xml:space="preserve"> Муниципал </w:t>
            </w:r>
            <w:proofErr w:type="spellStart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тöзöлмö</w:t>
            </w:r>
            <w:proofErr w:type="spellEnd"/>
          </w:p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proofErr w:type="spellStart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Бирюлинский</w:t>
            </w:r>
            <w:proofErr w:type="spellEnd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 xml:space="preserve"> </w:t>
            </w:r>
            <w:proofErr w:type="spellStart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депутаттардын</w:t>
            </w:r>
            <w:proofErr w:type="spellEnd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 xml:space="preserve"> </w:t>
            </w:r>
            <w:proofErr w:type="spellStart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Соведи</w:t>
            </w:r>
            <w:proofErr w:type="spellEnd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 xml:space="preserve"> </w:t>
            </w:r>
          </w:p>
          <w:p w:rsidR="00A84F32" w:rsidRPr="00A84F32" w:rsidRDefault="00A84F32" w:rsidP="00A84F32">
            <w:pPr>
              <w:spacing w:after="0" w:line="240" w:lineRule="atLeast"/>
              <w:outlineLvl w:val="0"/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</w:pPr>
            <w:proofErr w:type="spellStart"/>
            <w:r w:rsidRPr="00A84F32">
              <w:rPr>
                <w:rFonts w:ascii="Times New Roman" w:hAnsi="Times New Roman"/>
                <w:spacing w:val="4"/>
                <w:kern w:val="2"/>
                <w:sz w:val="24"/>
                <w:szCs w:val="24"/>
              </w:rPr>
              <w:t>Тöргизи</w:t>
            </w:r>
            <w:proofErr w:type="spellEnd"/>
          </w:p>
        </w:tc>
      </w:tr>
    </w:tbl>
    <w:p w:rsidR="00A84F32" w:rsidRDefault="00A84F32" w:rsidP="00A84F32">
      <w:pPr>
        <w:pStyle w:val="af"/>
        <w:tabs>
          <w:tab w:val="left" w:pos="284"/>
          <w:tab w:val="left" w:pos="426"/>
          <w:tab w:val="left" w:pos="4253"/>
          <w:tab w:val="left" w:pos="9781"/>
          <w:tab w:val="left" w:pos="9923"/>
        </w:tabs>
        <w:spacing w:before="0" w:line="320" w:lineRule="exact"/>
        <w:ind w:left="0" w:right="0"/>
        <w:outlineLvl w:val="0"/>
        <w:rPr>
          <w:b/>
          <w:kern w:val="2"/>
          <w:sz w:val="32"/>
        </w:rPr>
      </w:pPr>
      <w:r>
        <w:rPr>
          <w:b/>
          <w:kern w:val="2"/>
          <w:sz w:val="32"/>
        </w:rPr>
        <w:t>РЕШЕНИЕ</w:t>
      </w:r>
    </w:p>
    <w:p w:rsidR="00A84F32" w:rsidRPr="00401609" w:rsidRDefault="00CB05FE" w:rsidP="00A84F32">
      <w:pPr>
        <w:pStyle w:val="af"/>
        <w:tabs>
          <w:tab w:val="left" w:pos="284"/>
          <w:tab w:val="left" w:pos="426"/>
          <w:tab w:val="left" w:pos="4253"/>
          <w:tab w:val="left" w:pos="9781"/>
          <w:tab w:val="left" w:pos="9923"/>
        </w:tabs>
        <w:spacing w:before="0" w:line="320" w:lineRule="exact"/>
        <w:ind w:left="0" w:right="0"/>
        <w:outlineLvl w:val="0"/>
        <w:rPr>
          <w:b/>
          <w:kern w:val="2"/>
          <w:sz w:val="32"/>
        </w:rPr>
      </w:pPr>
      <w:r>
        <w:rPr>
          <w:b/>
          <w:kern w:val="2"/>
          <w:sz w:val="32"/>
        </w:rPr>
        <w:t>9</w:t>
      </w:r>
      <w:r w:rsidR="00A84F32" w:rsidRPr="00401609">
        <w:rPr>
          <w:b/>
          <w:kern w:val="2"/>
          <w:sz w:val="32"/>
        </w:rPr>
        <w:t>-й сессии</w:t>
      </w:r>
    </w:p>
    <w:p w:rsidR="00A84F32" w:rsidRPr="009611C1" w:rsidRDefault="00A84F32" w:rsidP="00A84F32">
      <w:pPr>
        <w:pStyle w:val="af"/>
        <w:tabs>
          <w:tab w:val="left" w:pos="284"/>
          <w:tab w:val="left" w:pos="426"/>
          <w:tab w:val="left" w:pos="4253"/>
          <w:tab w:val="left" w:pos="9781"/>
          <w:tab w:val="left" w:pos="9923"/>
        </w:tabs>
        <w:spacing w:before="0" w:line="320" w:lineRule="exact"/>
        <w:ind w:left="0" w:right="0"/>
        <w:outlineLvl w:val="0"/>
        <w:rPr>
          <w:kern w:val="2"/>
          <w:szCs w:val="28"/>
        </w:rPr>
      </w:pPr>
      <w:r>
        <w:rPr>
          <w:kern w:val="2"/>
          <w:szCs w:val="28"/>
        </w:rPr>
        <w:t>4</w:t>
      </w:r>
      <w:r w:rsidRPr="009611C1">
        <w:rPr>
          <w:kern w:val="2"/>
          <w:szCs w:val="28"/>
        </w:rPr>
        <w:t>-го созыва</w:t>
      </w:r>
    </w:p>
    <w:p w:rsidR="00A84F32" w:rsidRPr="009E6D91" w:rsidRDefault="00A84F32" w:rsidP="00A84F32">
      <w:pPr>
        <w:pStyle w:val="af"/>
        <w:pBdr>
          <w:bottom w:val="double" w:sz="6" w:space="10" w:color="auto"/>
        </w:pBdr>
        <w:tabs>
          <w:tab w:val="left" w:pos="4678"/>
        </w:tabs>
        <w:spacing w:before="0" w:line="240" w:lineRule="auto"/>
        <w:ind w:left="0" w:right="0"/>
        <w:jc w:val="both"/>
        <w:rPr>
          <w:bCs/>
          <w:kern w:val="2"/>
          <w:sz w:val="16"/>
          <w:szCs w:val="16"/>
        </w:rPr>
      </w:pPr>
    </w:p>
    <w:p w:rsidR="00A84F32" w:rsidRDefault="00A84F32" w:rsidP="00A84F32">
      <w:pPr>
        <w:pStyle w:val="2"/>
        <w:spacing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A84F32">
        <w:rPr>
          <w:rFonts w:ascii="Times New Roman" w:hAnsi="Times New Roman" w:cs="Times New Roman"/>
          <w:color w:val="auto"/>
          <w:sz w:val="24"/>
          <w:szCs w:val="24"/>
        </w:rPr>
        <w:t xml:space="preserve">   №  </w:t>
      </w:r>
      <w:r w:rsidR="00F90C02">
        <w:rPr>
          <w:rFonts w:ascii="Times New Roman" w:hAnsi="Times New Roman" w:cs="Times New Roman"/>
          <w:color w:val="auto"/>
          <w:sz w:val="24"/>
          <w:szCs w:val="24"/>
        </w:rPr>
        <w:t>9-10</w:t>
      </w:r>
      <w:r w:rsidRPr="00A84F3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F90C0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110574">
        <w:rPr>
          <w:rFonts w:ascii="Times New Roman" w:hAnsi="Times New Roman" w:cs="Times New Roman"/>
          <w:color w:val="auto"/>
          <w:sz w:val="24"/>
          <w:szCs w:val="24"/>
        </w:rPr>
        <w:t xml:space="preserve"> с. </w:t>
      </w:r>
      <w:proofErr w:type="spellStart"/>
      <w:r w:rsidR="00110574">
        <w:rPr>
          <w:rFonts w:ascii="Times New Roman" w:hAnsi="Times New Roman" w:cs="Times New Roman"/>
          <w:color w:val="auto"/>
          <w:sz w:val="24"/>
          <w:szCs w:val="24"/>
        </w:rPr>
        <w:t>Бирюля</w:t>
      </w:r>
      <w:proofErr w:type="spellEnd"/>
      <w:r w:rsidR="0011057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A84F32">
        <w:rPr>
          <w:rFonts w:ascii="Times New Roman" w:hAnsi="Times New Roman" w:cs="Times New Roman"/>
          <w:color w:val="auto"/>
          <w:sz w:val="24"/>
          <w:szCs w:val="24"/>
        </w:rPr>
        <w:t xml:space="preserve"> от</w:t>
      </w:r>
      <w:r w:rsidR="00110574">
        <w:rPr>
          <w:rFonts w:ascii="Times New Roman" w:hAnsi="Times New Roman" w:cs="Times New Roman"/>
          <w:color w:val="auto"/>
          <w:sz w:val="24"/>
          <w:szCs w:val="24"/>
        </w:rPr>
        <w:t xml:space="preserve"> «27» декабря 2019 </w:t>
      </w:r>
      <w:r w:rsidRPr="00A84F32">
        <w:rPr>
          <w:rFonts w:ascii="Times New Roman" w:hAnsi="Times New Roman" w:cs="Times New Roman"/>
          <w:color w:val="auto"/>
          <w:sz w:val="24"/>
          <w:szCs w:val="24"/>
        </w:rPr>
        <w:t>года</w:t>
      </w:r>
    </w:p>
    <w:p w:rsidR="00AC15C2" w:rsidRPr="006E41DC" w:rsidRDefault="00AC15C2" w:rsidP="009E6D91">
      <w:pPr>
        <w:tabs>
          <w:tab w:val="left" w:pos="3870"/>
        </w:tabs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CB05FE" w:rsidRPr="00CB05FE" w:rsidTr="00690F22">
        <w:trPr>
          <w:trHeight w:val="784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7"/>
            </w:tblGrid>
            <w:tr w:rsidR="00CB05FE" w:rsidRPr="00CB05FE" w:rsidTr="00272FC3">
              <w:trPr>
                <w:trHeight w:val="366"/>
              </w:trPr>
              <w:tc>
                <w:tcPr>
                  <w:tcW w:w="9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2FC3" w:rsidRDefault="00CB05FE" w:rsidP="00272F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B05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передаче администрацией муниципального образования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Бирюлинское </w:t>
                  </w:r>
                  <w:r w:rsidRPr="00CB05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сельское поселение части своих полномочий </w:t>
                  </w:r>
                </w:p>
                <w:p w:rsidR="00CB05FE" w:rsidRPr="00CB05FE" w:rsidRDefault="00CB05FE" w:rsidP="00272F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B05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 решению вопросов местного значения  администрации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CB05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униципального образования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B05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«Майминский район»</w:t>
                  </w:r>
                </w:p>
                <w:p w:rsidR="00CB05FE" w:rsidRPr="00CB05FE" w:rsidRDefault="00CB05FE" w:rsidP="00CB05FE">
                  <w:pPr>
                    <w:widowControl w:val="0"/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8"/>
                      <w:szCs w:val="28"/>
                    </w:rPr>
                  </w:pPr>
                </w:p>
              </w:tc>
            </w:tr>
          </w:tbl>
          <w:p w:rsidR="00CB05FE" w:rsidRPr="00CB05FE" w:rsidRDefault="00CB05FE" w:rsidP="00CB05FE">
            <w:pPr>
              <w:widowControl w:val="0"/>
              <w:spacing w:after="100" w:afterAutospacing="1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CB05FE" w:rsidRPr="00CB05FE" w:rsidRDefault="00CB05FE" w:rsidP="002114B3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B05FE">
        <w:rPr>
          <w:rFonts w:ascii="Times New Roman" w:hAnsi="Times New Roman"/>
          <w:snapToGrid w:val="0"/>
          <w:sz w:val="28"/>
          <w:szCs w:val="28"/>
        </w:rPr>
        <w:t xml:space="preserve">Руководствуясь Бюджетным </w:t>
      </w:r>
      <w:hyperlink r:id="rId9" w:history="1">
        <w:r w:rsidRPr="00CB05FE">
          <w:rPr>
            <w:rFonts w:ascii="Times New Roman" w:hAnsi="Times New Roman"/>
            <w:snapToGrid w:val="0"/>
            <w:sz w:val="28"/>
            <w:szCs w:val="28"/>
          </w:rPr>
          <w:t>кодексом</w:t>
        </w:r>
      </w:hyperlink>
      <w:r w:rsidRPr="00CB05FE">
        <w:rPr>
          <w:rFonts w:ascii="Times New Roman" w:hAnsi="Times New Roman"/>
          <w:snapToGrid w:val="0"/>
          <w:sz w:val="28"/>
          <w:szCs w:val="28"/>
        </w:rPr>
        <w:t xml:space="preserve"> Российской Федерации, подпунктом 20 части 1 статьи </w:t>
      </w:r>
      <w:hyperlink r:id="rId10" w:history="1">
        <w:r w:rsidRPr="00CB05FE">
          <w:rPr>
            <w:rFonts w:ascii="Times New Roman" w:hAnsi="Times New Roman"/>
            <w:snapToGrid w:val="0"/>
            <w:sz w:val="28"/>
            <w:szCs w:val="28"/>
          </w:rPr>
          <w:t xml:space="preserve"> 14 и статьей 15</w:t>
        </w:r>
      </w:hyperlink>
      <w:r w:rsidRPr="00CB05FE">
        <w:rPr>
          <w:rFonts w:ascii="Times New Roman" w:hAnsi="Times New Roman"/>
          <w:snapToGrid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8 Градостроительного кодекса Российской Федерации, Законом  Республики Алтай   от 7 июля 2015 года № 32-РЗ «О закреплении отдельных вопросов местного значения за сельскими поселениями в Республике Алтай», Уставом муниципального</w:t>
      </w:r>
      <w:proofErr w:type="gramEnd"/>
      <w:r w:rsidRPr="00CB05FE">
        <w:rPr>
          <w:rFonts w:ascii="Times New Roman" w:hAnsi="Times New Roman"/>
          <w:snapToGrid w:val="0"/>
          <w:sz w:val="28"/>
          <w:szCs w:val="28"/>
        </w:rPr>
        <w:t xml:space="preserve"> образования «Бирюлинское сельское поселение», Порядком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значения, утвержденным  решением Майминского районного Совета депутатов от 25 декабря 2014 года № 10-08,</w:t>
      </w:r>
    </w:p>
    <w:p w:rsidR="00F83038" w:rsidRPr="00F83038" w:rsidRDefault="00CB05FE" w:rsidP="00F8303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F83038">
        <w:rPr>
          <w:rFonts w:ascii="Times New Roman" w:hAnsi="Times New Roman"/>
          <w:snapToGrid w:val="0"/>
          <w:sz w:val="28"/>
          <w:szCs w:val="28"/>
        </w:rPr>
        <w:t>Бирюлинский</w:t>
      </w:r>
      <w:proofErr w:type="spellEnd"/>
      <w:r w:rsidRPr="00F83038">
        <w:rPr>
          <w:rFonts w:ascii="Times New Roman" w:hAnsi="Times New Roman"/>
          <w:snapToGrid w:val="0"/>
          <w:sz w:val="28"/>
          <w:szCs w:val="28"/>
        </w:rPr>
        <w:t xml:space="preserve"> сельский Совет депутатов </w:t>
      </w:r>
    </w:p>
    <w:p w:rsidR="00CB05FE" w:rsidRPr="00F83038" w:rsidRDefault="00CB05FE" w:rsidP="00F83038">
      <w:pPr>
        <w:widowControl w:val="0"/>
        <w:spacing w:after="0" w:line="0" w:lineRule="atLeast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83038">
        <w:rPr>
          <w:rFonts w:ascii="Times New Roman" w:hAnsi="Times New Roman"/>
          <w:b/>
          <w:snapToGrid w:val="0"/>
          <w:sz w:val="28"/>
          <w:szCs w:val="28"/>
        </w:rPr>
        <w:t>РЕШИЛ: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>1. Передать  Администрации муниципального образования «Майминский район»   часть следующих полномочий по вопросам местного значения, в сфере градостроительства и архитектуры: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территории, 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 xml:space="preserve">выдача градостроительного </w:t>
      </w:r>
      <w:hyperlink r:id="rId11" w:history="1">
        <w:r w:rsidRPr="00CB05FE">
          <w:rPr>
            <w:rFonts w:ascii="Times New Roman" w:hAnsi="Times New Roman"/>
            <w:snapToGrid w:val="0"/>
            <w:color w:val="0000FF"/>
            <w:sz w:val="28"/>
            <w:szCs w:val="28"/>
          </w:rPr>
          <w:t>плана</w:t>
        </w:r>
      </w:hyperlink>
      <w:r w:rsidRPr="00CB05FE">
        <w:rPr>
          <w:rFonts w:ascii="Times New Roman" w:hAnsi="Times New Roman"/>
          <w:snapToGrid w:val="0"/>
          <w:sz w:val="28"/>
          <w:szCs w:val="28"/>
        </w:rPr>
        <w:t xml:space="preserve"> земельного участка, расположенного в границах поселения,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2" w:history="1">
        <w:r w:rsidRPr="00CB05FE">
          <w:rPr>
            <w:rFonts w:ascii="Times New Roman" w:hAnsi="Times New Roman"/>
            <w:snapToGrid w:val="0"/>
            <w:color w:val="0000FF"/>
            <w:sz w:val="28"/>
            <w:szCs w:val="28"/>
          </w:rPr>
          <w:t>кодексом</w:t>
        </w:r>
      </w:hyperlink>
      <w:r w:rsidRPr="00CB05FE">
        <w:rPr>
          <w:rFonts w:ascii="Times New Roman" w:hAnsi="Times New Roman"/>
          <w:snapToGrid w:val="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lastRenderedPageBreak/>
        <w:t xml:space="preserve">резервирование земель и изъятие земельных участков в границах поселения для муниципальных нужд, 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>осуществление муниципального земельного контроля в границах поселения,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 xml:space="preserve">осуществление в случаях, предусмотренных Градостроительным </w:t>
      </w:r>
      <w:hyperlink r:id="rId13" w:history="1">
        <w:r w:rsidRPr="00CB05FE">
          <w:rPr>
            <w:rFonts w:ascii="Times New Roman" w:hAnsi="Times New Roman"/>
            <w:snapToGrid w:val="0"/>
            <w:color w:val="0000FF"/>
            <w:sz w:val="28"/>
            <w:szCs w:val="28"/>
          </w:rPr>
          <w:t>кодексом</w:t>
        </w:r>
      </w:hyperlink>
      <w:r w:rsidRPr="00CB05FE">
        <w:rPr>
          <w:rFonts w:ascii="Times New Roman" w:hAnsi="Times New Roman"/>
          <w:snapToGrid w:val="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B05FE">
        <w:rPr>
          <w:rFonts w:ascii="Times New Roman" w:hAnsi="Times New Roman"/>
          <w:snapToGrid w:val="0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CB05F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B05FE">
        <w:rPr>
          <w:rFonts w:ascii="Times New Roman" w:hAnsi="Times New Roman"/>
          <w:snapToGrid w:val="0"/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proofErr w:type="gramEnd"/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>решение об изъятии земельного участка, не используемого по целевому назначению или используемого с нарушением законодательства Российской Федерации.</w:t>
      </w:r>
    </w:p>
    <w:p w:rsidR="00CB05FE" w:rsidRPr="00CB05FE" w:rsidRDefault="00CB05FE" w:rsidP="002114B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B05FE">
        <w:rPr>
          <w:rFonts w:ascii="Times New Roman" w:hAnsi="Times New Roman"/>
          <w:snapToGrid w:val="0"/>
          <w:sz w:val="28"/>
          <w:szCs w:val="28"/>
        </w:rPr>
        <w:t>2. Полномочия, предусмотренные пунктом 1 настоящего Решения, передать на основании  Соглашения  о передаче таких полномочий, заключенного между администрацией муниципального образования «</w:t>
      </w:r>
      <w:r>
        <w:rPr>
          <w:rFonts w:ascii="Times New Roman" w:hAnsi="Times New Roman"/>
          <w:snapToGrid w:val="0"/>
          <w:sz w:val="28"/>
          <w:szCs w:val="28"/>
        </w:rPr>
        <w:t>Бирюлинское</w:t>
      </w:r>
      <w:r w:rsidRPr="00CB05FE">
        <w:rPr>
          <w:rFonts w:ascii="Times New Roman" w:hAnsi="Times New Roman"/>
          <w:snapToGrid w:val="0"/>
          <w:sz w:val="28"/>
          <w:szCs w:val="28"/>
        </w:rPr>
        <w:t xml:space="preserve"> сельское поселение» и администрацией муниципального образования «Майминский район» (далее - Соглашение).</w:t>
      </w:r>
    </w:p>
    <w:p w:rsidR="00CB05FE" w:rsidRPr="00CB05FE" w:rsidRDefault="00CB05FE" w:rsidP="002114B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>3. Направить настоящее Решение вместе с проектом Соглашения в муниципальное образование «Майминский район».</w:t>
      </w:r>
    </w:p>
    <w:p w:rsidR="002114B3" w:rsidRDefault="002114B3" w:rsidP="002114B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E408D">
        <w:rPr>
          <w:rFonts w:ascii="Times New Roman" w:hAnsi="Times New Roman"/>
          <w:sz w:val="28"/>
          <w:szCs w:val="28"/>
        </w:rPr>
        <w:t xml:space="preserve">Обнародовать (опубликовать) настоящее </w:t>
      </w:r>
      <w:r>
        <w:rPr>
          <w:rFonts w:ascii="Times New Roman" w:hAnsi="Times New Roman"/>
          <w:sz w:val="28"/>
          <w:szCs w:val="28"/>
        </w:rPr>
        <w:t>решение в установленном порядке, на официальном сайте в информационно-телекоммуникационной сети «Интернет» по адресу:</w:t>
      </w:r>
      <w:r w:rsidRPr="003E408D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4" w:history="1">
        <w:r w:rsidRPr="005B6EC2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5B6EC2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5B6EC2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5B6EC2">
          <w:rPr>
            <w:rStyle w:val="ac"/>
            <w:rFonts w:ascii="Times New Roman" w:hAnsi="Times New Roman"/>
            <w:sz w:val="28"/>
            <w:szCs w:val="28"/>
          </w:rPr>
          <w:t>.birula-adm.ru</w:t>
        </w:r>
      </w:hyperlink>
      <w:r>
        <w:rPr>
          <w:rFonts w:ascii="Times New Roman" w:hAnsi="Times New Roman"/>
          <w:sz w:val="28"/>
          <w:szCs w:val="28"/>
          <w:u w:val="single"/>
        </w:rPr>
        <w:t>.</w:t>
      </w:r>
      <w:r w:rsidRPr="00CB05FE">
        <w:rPr>
          <w:rFonts w:ascii="Times New Roman" w:hAnsi="Times New Roman"/>
          <w:sz w:val="28"/>
          <w:szCs w:val="28"/>
        </w:rPr>
        <w:t xml:space="preserve"> </w:t>
      </w:r>
    </w:p>
    <w:p w:rsidR="00CB05FE" w:rsidRPr="00CB05FE" w:rsidRDefault="00CB05FE" w:rsidP="002114B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B05FE"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официального опубликования. </w:t>
      </w:r>
    </w:p>
    <w:p w:rsidR="002114B3" w:rsidRDefault="002114B3" w:rsidP="006742D8">
      <w:pPr>
        <w:widowControl w:val="0"/>
        <w:autoSpaceDE w:val="0"/>
        <w:autoSpaceDN w:val="0"/>
        <w:adjustRightInd w:val="0"/>
        <w:spacing w:after="0" w:line="240" w:lineRule="auto"/>
        <w:ind w:right="6" w:firstLine="360"/>
        <w:jc w:val="both"/>
        <w:rPr>
          <w:rFonts w:ascii="Times New Roman" w:hAnsi="Times New Roman"/>
          <w:sz w:val="28"/>
          <w:szCs w:val="28"/>
        </w:rPr>
      </w:pPr>
    </w:p>
    <w:p w:rsidR="006742D8" w:rsidRPr="006742D8" w:rsidRDefault="006742D8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408D" w:rsidRDefault="003E408D" w:rsidP="003E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Бирюлинское сельское поселение</w:t>
      </w:r>
    </w:p>
    <w:p w:rsidR="003E408D" w:rsidRDefault="003E408D" w:rsidP="003E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Бирюлинского </w:t>
      </w:r>
    </w:p>
    <w:p w:rsidR="003E408D" w:rsidRDefault="003E408D" w:rsidP="005C1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Д.В. Каланаков </w:t>
      </w:r>
    </w:p>
    <w:p w:rsidR="00FE1C74" w:rsidRDefault="00640FE0" w:rsidP="00640F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40FE0">
        <w:rPr>
          <w:rFonts w:ascii="Times New Roman" w:hAnsi="Times New Roman"/>
          <w:sz w:val="28"/>
          <w:szCs w:val="28"/>
        </w:rPr>
        <w:t xml:space="preserve"> </w:t>
      </w:r>
    </w:p>
    <w:sectPr w:rsidR="00FE1C74" w:rsidSect="00FE1C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BA" w:rsidRDefault="00BA4FBA" w:rsidP="00A84F32">
      <w:pPr>
        <w:spacing w:after="0" w:line="240" w:lineRule="auto"/>
      </w:pPr>
      <w:r>
        <w:separator/>
      </w:r>
    </w:p>
  </w:endnote>
  <w:endnote w:type="continuationSeparator" w:id="0">
    <w:p w:rsidR="00BA4FBA" w:rsidRDefault="00BA4FBA" w:rsidP="00A8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BA" w:rsidRDefault="00BA4FBA" w:rsidP="00A84F32">
      <w:pPr>
        <w:spacing w:after="0" w:line="240" w:lineRule="auto"/>
      </w:pPr>
      <w:r>
        <w:separator/>
      </w:r>
    </w:p>
  </w:footnote>
  <w:footnote w:type="continuationSeparator" w:id="0">
    <w:p w:rsidR="00BA4FBA" w:rsidRDefault="00BA4FBA" w:rsidP="00A8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150C"/>
    <w:multiLevelType w:val="hybridMultilevel"/>
    <w:tmpl w:val="44829560"/>
    <w:lvl w:ilvl="0" w:tplc="F26A56C4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B"/>
    <w:rsid w:val="00017B6C"/>
    <w:rsid w:val="000210D5"/>
    <w:rsid w:val="00053AE4"/>
    <w:rsid w:val="000677E9"/>
    <w:rsid w:val="0007003B"/>
    <w:rsid w:val="00081FD0"/>
    <w:rsid w:val="000A05D5"/>
    <w:rsid w:val="000A4484"/>
    <w:rsid w:val="000D7A08"/>
    <w:rsid w:val="000E3E2F"/>
    <w:rsid w:val="000E6467"/>
    <w:rsid w:val="000F4DD6"/>
    <w:rsid w:val="00102311"/>
    <w:rsid w:val="001030C6"/>
    <w:rsid w:val="001037B3"/>
    <w:rsid w:val="00110574"/>
    <w:rsid w:val="0011108A"/>
    <w:rsid w:val="001164A2"/>
    <w:rsid w:val="0013045C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14B3"/>
    <w:rsid w:val="00212F13"/>
    <w:rsid w:val="00221206"/>
    <w:rsid w:val="0024449A"/>
    <w:rsid w:val="00272200"/>
    <w:rsid w:val="00272FC3"/>
    <w:rsid w:val="00293051"/>
    <w:rsid w:val="00294C57"/>
    <w:rsid w:val="00296AA7"/>
    <w:rsid w:val="002A1CBD"/>
    <w:rsid w:val="002A4108"/>
    <w:rsid w:val="002D530A"/>
    <w:rsid w:val="0030521D"/>
    <w:rsid w:val="00306683"/>
    <w:rsid w:val="00306868"/>
    <w:rsid w:val="00312391"/>
    <w:rsid w:val="00350660"/>
    <w:rsid w:val="003849DD"/>
    <w:rsid w:val="00386CF8"/>
    <w:rsid w:val="003966F4"/>
    <w:rsid w:val="003B0560"/>
    <w:rsid w:val="003B53A1"/>
    <w:rsid w:val="003E408D"/>
    <w:rsid w:val="00421027"/>
    <w:rsid w:val="00432D6C"/>
    <w:rsid w:val="00435608"/>
    <w:rsid w:val="004521EB"/>
    <w:rsid w:val="00452557"/>
    <w:rsid w:val="00473753"/>
    <w:rsid w:val="00474141"/>
    <w:rsid w:val="00477ABE"/>
    <w:rsid w:val="004A3344"/>
    <w:rsid w:val="004E0D11"/>
    <w:rsid w:val="004E48CA"/>
    <w:rsid w:val="00515CAB"/>
    <w:rsid w:val="00522941"/>
    <w:rsid w:val="005306A7"/>
    <w:rsid w:val="00530BD6"/>
    <w:rsid w:val="00534A42"/>
    <w:rsid w:val="00551A56"/>
    <w:rsid w:val="00556F6D"/>
    <w:rsid w:val="00563126"/>
    <w:rsid w:val="00563989"/>
    <w:rsid w:val="005728A7"/>
    <w:rsid w:val="00576DBD"/>
    <w:rsid w:val="005857C9"/>
    <w:rsid w:val="0058687F"/>
    <w:rsid w:val="00594378"/>
    <w:rsid w:val="0059616D"/>
    <w:rsid w:val="005B4879"/>
    <w:rsid w:val="005C1947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36AE6"/>
    <w:rsid w:val="00640FE0"/>
    <w:rsid w:val="00645D75"/>
    <w:rsid w:val="006624EE"/>
    <w:rsid w:val="00671053"/>
    <w:rsid w:val="00672E53"/>
    <w:rsid w:val="006742D8"/>
    <w:rsid w:val="006818BF"/>
    <w:rsid w:val="00685DDD"/>
    <w:rsid w:val="006B016C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448AC"/>
    <w:rsid w:val="0077162A"/>
    <w:rsid w:val="007761FC"/>
    <w:rsid w:val="0077635F"/>
    <w:rsid w:val="0078297F"/>
    <w:rsid w:val="007A338C"/>
    <w:rsid w:val="007B0312"/>
    <w:rsid w:val="007C1D93"/>
    <w:rsid w:val="007D6F8C"/>
    <w:rsid w:val="0080715C"/>
    <w:rsid w:val="00826A25"/>
    <w:rsid w:val="00827300"/>
    <w:rsid w:val="008275DA"/>
    <w:rsid w:val="008537DB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E4866"/>
    <w:rsid w:val="008F4868"/>
    <w:rsid w:val="00920104"/>
    <w:rsid w:val="00921A75"/>
    <w:rsid w:val="00926139"/>
    <w:rsid w:val="0093625E"/>
    <w:rsid w:val="009450EC"/>
    <w:rsid w:val="00967706"/>
    <w:rsid w:val="009859BA"/>
    <w:rsid w:val="009B7893"/>
    <w:rsid w:val="009D5B3C"/>
    <w:rsid w:val="009D77F5"/>
    <w:rsid w:val="009E6D91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4F32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66877"/>
    <w:rsid w:val="00B742D7"/>
    <w:rsid w:val="00B92087"/>
    <w:rsid w:val="00B92965"/>
    <w:rsid w:val="00B92997"/>
    <w:rsid w:val="00B95F86"/>
    <w:rsid w:val="00B97C6E"/>
    <w:rsid w:val="00BA4FBA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B05FE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A2911"/>
    <w:rsid w:val="00DB074F"/>
    <w:rsid w:val="00DB332E"/>
    <w:rsid w:val="00DC52A4"/>
    <w:rsid w:val="00DD6A4F"/>
    <w:rsid w:val="00DE7B7A"/>
    <w:rsid w:val="00DF2A74"/>
    <w:rsid w:val="00DF723C"/>
    <w:rsid w:val="00E33C03"/>
    <w:rsid w:val="00E526BA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70078"/>
    <w:rsid w:val="00F83038"/>
    <w:rsid w:val="00F8557B"/>
    <w:rsid w:val="00F90C02"/>
    <w:rsid w:val="00F90C21"/>
    <w:rsid w:val="00FA1AC7"/>
    <w:rsid w:val="00FA40B0"/>
    <w:rsid w:val="00FD712D"/>
    <w:rsid w:val="00FE1C74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4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unhideWhenUsed/>
    <w:rsid w:val="002D530A"/>
    <w:rPr>
      <w:color w:val="0000FF"/>
      <w:u w:val="single"/>
    </w:rPr>
  </w:style>
  <w:style w:type="paragraph" w:styleId="ad">
    <w:name w:val="Title"/>
    <w:basedOn w:val="a"/>
    <w:next w:val="a"/>
    <w:link w:val="ae"/>
    <w:qFormat/>
    <w:locked/>
    <w:rsid w:val="00985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985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A84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lock Text"/>
    <w:basedOn w:val="a"/>
    <w:rsid w:val="00A84F32"/>
    <w:pPr>
      <w:widowControl w:val="0"/>
      <w:spacing w:before="740" w:after="0" w:line="220" w:lineRule="auto"/>
      <w:ind w:left="1160" w:right="1000"/>
      <w:jc w:val="center"/>
    </w:pPr>
    <w:rPr>
      <w:rFonts w:ascii="Times New Roman" w:hAnsi="Times New Roman"/>
      <w:snapToGrid w:val="0"/>
      <w:sz w:val="28"/>
      <w:szCs w:val="20"/>
    </w:rPr>
  </w:style>
  <w:style w:type="paragraph" w:styleId="af0">
    <w:name w:val="header"/>
    <w:basedOn w:val="a"/>
    <w:link w:val="af1"/>
    <w:uiPriority w:val="99"/>
    <w:unhideWhenUsed/>
    <w:rsid w:val="00A8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4F32"/>
  </w:style>
  <w:style w:type="paragraph" w:styleId="af2">
    <w:name w:val="footer"/>
    <w:basedOn w:val="a"/>
    <w:link w:val="af3"/>
    <w:uiPriority w:val="99"/>
    <w:unhideWhenUsed/>
    <w:rsid w:val="00A8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4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4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unhideWhenUsed/>
    <w:rsid w:val="002D530A"/>
    <w:rPr>
      <w:color w:val="0000FF"/>
      <w:u w:val="single"/>
    </w:rPr>
  </w:style>
  <w:style w:type="paragraph" w:styleId="ad">
    <w:name w:val="Title"/>
    <w:basedOn w:val="a"/>
    <w:next w:val="a"/>
    <w:link w:val="ae"/>
    <w:qFormat/>
    <w:locked/>
    <w:rsid w:val="00985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985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A84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lock Text"/>
    <w:basedOn w:val="a"/>
    <w:rsid w:val="00A84F32"/>
    <w:pPr>
      <w:widowControl w:val="0"/>
      <w:spacing w:before="740" w:after="0" w:line="220" w:lineRule="auto"/>
      <w:ind w:left="1160" w:right="1000"/>
      <w:jc w:val="center"/>
    </w:pPr>
    <w:rPr>
      <w:rFonts w:ascii="Times New Roman" w:hAnsi="Times New Roman"/>
      <w:snapToGrid w:val="0"/>
      <w:sz w:val="28"/>
      <w:szCs w:val="20"/>
    </w:rPr>
  </w:style>
  <w:style w:type="paragraph" w:styleId="af0">
    <w:name w:val="header"/>
    <w:basedOn w:val="a"/>
    <w:link w:val="af1"/>
    <w:uiPriority w:val="99"/>
    <w:unhideWhenUsed/>
    <w:rsid w:val="00A8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4F32"/>
  </w:style>
  <w:style w:type="paragraph" w:styleId="af2">
    <w:name w:val="footer"/>
    <w:basedOn w:val="a"/>
    <w:link w:val="af3"/>
    <w:uiPriority w:val="99"/>
    <w:unhideWhenUsed/>
    <w:rsid w:val="00A8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23657A71242E86626513DEAE1369D7963FD48156712AB1190D175A30D483D3724F522F071B730E2CBB96DD37w9K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23657A71242E86626513DEAE1369D7963FD48156712AB1190D175A30D483D3724F522F071B730E2CBB96DD37w9K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2ADF5AE495FEDBA0208309055E802090536B655A58982AD9495DD52F10DF5F91E5C8A9091C21E25EB4B572C9210BEA350544ADA4DE8B8D1z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C11918F85F8854370FAAC0F9DAB761C6E5C9A805EE97414E8EA90087FED5FDEBC8187D2DPAz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11918F85F8854370FAAC0F9DAB761C6E5C9A805E497414E8EA90087PFzED" TargetMode="External"/><Relationship Id="rId14" Type="http://schemas.openxmlformats.org/officeDocument/2006/relationships/hyperlink" Target="http://www.birul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2019-12-28T03:09:00Z</cp:lastPrinted>
  <dcterms:created xsi:type="dcterms:W3CDTF">2019-12-28T03:14:00Z</dcterms:created>
  <dcterms:modified xsi:type="dcterms:W3CDTF">2019-12-28T03:14:00Z</dcterms:modified>
</cp:coreProperties>
</file>